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capina na área verde localizada na Rua Maria Tereza Muniz, na altura do n° 305,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têm questionado a falta de capina na rua citada, em virtude da qual há infestação de animais peçonhentos em residências com crianças, colocando suas vidas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