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1187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 estudo da viabilidade da pavimentação asfáltica em toda a extensão da Rua Guaxupé no Bairro do São João.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se justifica devido a falta de manutenção  que causou o desgaste da rua de paralelepípedos.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21 de maio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 de maio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