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fazer o estudo de viabilidade para colocação de semáforos na rotatória da Rodoviária Municipal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que a referida rotatória tenha mais segurança para os usuários, transeuntes, pedestres e motoristas, prevenindo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