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nos bairros Santo Expedito I, II e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respectivos bairros acima citados, recorrentemente reclamam das sujeiras e dos lixos espalhados, sendo que diversas vezes, os sacos de lixos são rasgados por cachorros, entre o momento em que deixam o lixo até o recolhimento pelo caminhão de coleta.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