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1166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parquinho infantil no bairro São João, na Rua Três Corações, próximo à Escola Municipal Anathalia de Lourdes Camanducaia.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Motiva-se a presente solicitação pela reivindicação dos pais, moradores do referido bairro. Não obstante deve-se ainda considerar que por tratar-se de um bairro distante do centro da cidade, o acesso é limitado a esse tipo de diversão, diga-se de passagem, bastante saudável para o entretenimento das crianças.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