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e  a pavimentação com asfalto na Rua José Inácio Raimundo no Bairro São João e, no trecho entre madeireira até a fábrica de manilhas.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Muitas são as dificuldades encontradas no local. Constata-se que existem vários buracos, que após às chuvas, tornam-se verdadeiras piscinas de lama, prejudicando todos que ali transitam. Os moradores do bairro reclamam da situação precária da rua, face ao mato, lixo, aos buracos e ao esgoto, o que dificulta a vida dos moradores daquele local. No tempo da seca o pó invade as casas dos moradores trazendo problemas respiratórios e, no período das chuvas a formação de lama dificulta o trânsito de veículos e dos pedestres. Cumpre salientar que trata-se de um problema antigo.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