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uma faixa amarela e da respectiva placa de identificação de embarque e desembarque, em frente ao desativado Hotel Avenida, além da a pintura, de acordo com as normas técnicas, da rampa de acesso para os cadeirantes, em frente ao número 601, localizado nesta mesma avenida,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sobre as multas causadas pela sinalização de embarque e desembarque desatualizada, uma vez que o motivo pelo qual foi instalada não mais existe, pois o hotel está desativado. Além disso, a rampa é de suma importância para a locomoção com acessibilidade e segurança dos cadeirantes que moram nesta avenida do bairro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