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 revitalização da Praça situada na Rua Padre Vitor, nas proximidades  do  n° 115,  no bairro Medicina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revindicam a revitalização da Praça situada no endereço acima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