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passagem da máquina ou colocação de fresa asfáltica na rua de acesso às chácaras, a 300 metros do loteamento Belvedere,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reiterada solicitação devido à reivindicação dos moradores, uma vez que a rua é de terra e possui muitas irregularidades que dificultam o acesso.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