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Rua Luiz Eduardo Rosseto, ao lado do número 105.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terreno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