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9F68FF">
        <w:rPr>
          <w:b/>
          <w:color w:val="000000"/>
          <w:sz w:val="22"/>
          <w:szCs w:val="22"/>
        </w:rPr>
        <w:t>11</w:t>
      </w:r>
      <w:r w:rsidR="00BA60C8">
        <w:rPr>
          <w:b/>
          <w:color w:val="000000"/>
          <w:sz w:val="22"/>
          <w:szCs w:val="22"/>
        </w:rPr>
        <w:t>5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BA60C8">
        <w:rPr>
          <w:color w:val="000000"/>
          <w:sz w:val="22"/>
          <w:szCs w:val="22"/>
        </w:rPr>
        <w:t>ao Guarda Civil Municipal Nunes</w:t>
      </w:r>
      <w:bookmarkStart w:id="0" w:name="_GoBack"/>
      <w:bookmarkEnd w:id="0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2019-05-06T19:14:00Z</cp:lastPrinted>
  <dcterms:created xsi:type="dcterms:W3CDTF">2019-05-06T19:14:00Z</dcterms:created>
  <dcterms:modified xsi:type="dcterms:W3CDTF">2019-05-06T19:14:00Z</dcterms:modified>
</cp:coreProperties>
</file>