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de Administração Pública, em caráter de urgência, de patrolamento e cascalhamento das estradas rurais no bairro Fazenda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do bairro Fazenda Grande estão em péssimo estado, completamente esburacadas e cheias de valas formadas pelas chuvas, necessitando com urgência de manutenção. Referidas estradas são rotas de transporte escolar e também são utilizadas para escoar a produção de frutas, verduras, legumes e leite produzidos no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