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recuperação do asfalto em toda 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usuários se faz necessária a recuperação do  asfalto do referido bairro em virtude do péssimo estado de conservação em que esta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