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ação do castramóvel para atender as demandas de castração de animais do Bairro do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distancia do castramóvel com relação ao bairro e por se tratar de um bairro bastante populoso, os moradores reivindicam ao menos 2 (dois) dias para o atendimento de castração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