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fiscalização dos terrenos baldios no bairro Residencial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Residencial Morumbi possui vários terrenos com mato alto, sem fechamento e, sem calçadas. Esta situação traz inúmeros inconvenientes para os moradores vizinhos a estes lotes, como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