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as providências necessárias para o tratamento do córrego situado atrás da Rua Oito,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E0AE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região, que necessitam de providências quanto ao tratamento das águas do córrego mencionado. Há tempos, dejetos são depositados no local, contaminando a água e causando mau cheiro. Tal fato incomoda os moradores aos arredores e causa riscos à saúde de todos, principalmente às crianças do bairro, que brincam próximo ao local, sujeitando-se ao risco de doenças e infecções provenientes das águas contaminadas.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 w:rsidR="00CE0AED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Nesta senda, destaca-se que ao Município compete a preservação das águas utilizáveis pelo ser humano, incluindo sua captação, armazenamento, tratamento e abastecimento à população, assegurando a coleta, disposição e tratamento de esgotos sanitários, consoante os preceitos do artigo 147 da Lei Orgânica do Município – LOM, sendo, ainda, dever do Poder Público a garantia de um meio ambiente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ecologicamente equilibrado a toda população.</w:t>
      </w:r>
      <w:r w:rsidR="00CE0AED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do Poder Executivo, nos termos do artigo 61 da LOM. Assim, visando proporcionar melhores condições de vida, saúde e um meio ambiente sustentável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CE0AED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5pt;margin-top:3.3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1B4" w:rsidRDefault="008121B4" w:rsidP="007F393F">
      <w:r>
        <w:separator/>
      </w:r>
    </w:p>
  </w:endnote>
  <w:endnote w:type="continuationSeparator" w:id="0">
    <w:p w:rsidR="008121B4" w:rsidRDefault="008121B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21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21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21B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21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1B4" w:rsidRDefault="008121B4" w:rsidP="007F393F">
      <w:r>
        <w:separator/>
      </w:r>
    </w:p>
  </w:footnote>
  <w:footnote w:type="continuationSeparator" w:id="0">
    <w:p w:rsidR="008121B4" w:rsidRDefault="008121B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21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121B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21B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21B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121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1B4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AED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1A59-3065-4B11-8A69-311F2D96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2019-05-06T15:39:00Z</dcterms:modified>
</cp:coreProperties>
</file>