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das bocas de lobo e das manilhas para capitação das águas da chuva na Rua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logradouro, que reclamam que a boca de lobo é pequena para o volume de água de chuva que corre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