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retirada de dois postes que se encontram no meio da calçada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reivindicações dos moradores, que relataram o considerável número de moradores transeuntes e pedestre que utiliza a calçada na Rua Antônio Scodeller, e como estes postes estão gerando dificuldades de locomoção para a população, além do alto risco de acidentes, o que deixam todos os moradores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