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localidade queixam-se das péssimas condições em que se encontra a principal via de acesso ao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