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do bairro Canta Galo, próximo ao Sitio do D.A. da Faculdade de Direito do Sul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de cascalhamento, principalmente neste ponto.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