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dos Farias até o final das casas próximo ao Hélio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