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9651DB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9651DB">
        <w:rPr>
          <w:b/>
          <w:color w:val="000000"/>
          <w:sz w:val="22"/>
          <w:szCs w:val="22"/>
        </w:rPr>
        <w:t>INDICAÇÃO Nº 1025 / 2019</w:t>
      </w:r>
    </w:p>
    <w:p w:rsidR="00A8539E" w:rsidRPr="009651DB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651DB" w:rsidRDefault="00A8539E" w:rsidP="00231962">
      <w:pPr>
        <w:ind w:left="2835"/>
        <w:rPr>
          <w:color w:val="000000"/>
          <w:sz w:val="22"/>
          <w:szCs w:val="22"/>
        </w:rPr>
      </w:pPr>
      <w:r w:rsidRPr="009651DB">
        <w:rPr>
          <w:color w:val="000000"/>
          <w:sz w:val="22"/>
          <w:szCs w:val="22"/>
        </w:rPr>
        <w:t>Senhor Presidente,</w:t>
      </w:r>
    </w:p>
    <w:p w:rsidR="00A8539E" w:rsidRPr="009651D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651DB" w:rsidRDefault="00A8539E" w:rsidP="00231962">
      <w:pPr>
        <w:ind w:right="-1" w:firstLine="2835"/>
        <w:jc w:val="both"/>
        <w:rPr>
          <w:sz w:val="22"/>
          <w:szCs w:val="22"/>
        </w:rPr>
      </w:pPr>
      <w:r w:rsidRPr="009651DB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9651D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651DB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651DB">
        <w:rPr>
          <w:rFonts w:ascii="Times New Roman" w:hAnsi="Times New Roman" w:cs="Times New Roman"/>
          <w:sz w:val="22"/>
          <w:szCs w:val="22"/>
        </w:rPr>
        <w:t>Solicitar ao setor responsável da Administração Pública as providências necessárias para que os motoristas Carlos e Edvaldo continuem conduzindo o transporte escolar entre os bairros Cruz Alta e Fazenda Grande.</w:t>
      </w:r>
    </w:p>
    <w:p w:rsidR="00A8539E" w:rsidRPr="009651D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9651DB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9651DB">
        <w:rPr>
          <w:b/>
          <w:sz w:val="22"/>
          <w:szCs w:val="22"/>
        </w:rPr>
        <w:t>JUSTIFICATIVA</w:t>
      </w:r>
    </w:p>
    <w:p w:rsidR="00A8539E" w:rsidRPr="009651D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9651D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1DB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por pais e moradores dos bairros, haja vista que apreciam muito o trabalho dos motoristas Carlos e Edvaldo, os quais conduzem, com zelo e presteza, o transporte escolar dos alunos, residentes nos bairros Cruz Alta e Fazenda Grande, até a Escola Municipal Santo Antônio. Há vários anos os mencionados motoristas prestam com eficiência o seu trabalho, possuindo a confiança dos pais e alunos. No entanto, chegou ao conhecimento de todos que haveria a substituição dos motoristas, razão pela qual os pais, moradores e alunos realizaram o abaixo-assinado em anexo, a fim de demonstrarem o seu descontentamento com a decisão de substituição dos profissionais.</w:t>
      </w:r>
    </w:p>
    <w:p w:rsidR="009651D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1DB">
        <w:rPr>
          <w:rFonts w:ascii="Times New Roman" w:eastAsia="Times New Roman" w:hAnsi="Times New Roman" w:cs="Times New Roman"/>
          <w:sz w:val="22"/>
          <w:szCs w:val="22"/>
        </w:rPr>
        <w:t>Assim sendo, a presente indicação objetiva a permanência dos motoristas em seus respectivos cargos, solicitando ao setor responsável as providências necessárias para que, de forma consensual, alinhem as melhorias e as estratégias que possibilitem a continuidade do trabalho por esses profissionais, em prol da satisfação de todos.</w:t>
      </w:r>
    </w:p>
    <w:p w:rsidR="009651D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1DB">
        <w:rPr>
          <w:rFonts w:ascii="Times New Roman" w:eastAsia="Times New Roman" w:hAnsi="Times New Roman" w:cs="Times New Roman"/>
          <w:sz w:val="22"/>
          <w:szCs w:val="22"/>
        </w:rPr>
        <w:t>Consoante ao artigo 216 da Lei Orgânica do Município – LOM compete à Municipalidade estabelecer a política de transporte e o plano viário, observado, principalmente, o atendimento aos padrões de segurança, eficiência, conforto, higiene, cortesia e respeito aos direitos do usuário. Logo, atendendo a presente indicação, o Município possibilitará a continuidade de um serviço de transporte escolar com segurança e eficiência, atendendo os direitos do usuário e obtendo a confiabilidade dos pais ou responsáveis pelos alunos. Isto é, o Município continuará cumprindo seus deveres e ainda manterá o emprego de dois profissionais competentes, além de priorizar o direito e a segurança das crianças e adolescentes, em observância ao Princípio da Proteção Integral.</w:t>
      </w:r>
    </w:p>
    <w:p w:rsidR="00A8539E" w:rsidRPr="009651D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1DB">
        <w:rPr>
          <w:rFonts w:ascii="Times New Roman" w:eastAsia="Times New Roman" w:hAnsi="Times New Roman" w:cs="Times New Roman"/>
          <w:sz w:val="22"/>
          <w:szCs w:val="22"/>
        </w:rPr>
        <w:t xml:space="preserve">Portanto, resta evidente que a presente solicitação </w:t>
      </w:r>
      <w:proofErr w:type="gramStart"/>
      <w:r w:rsidRPr="009651DB">
        <w:rPr>
          <w:rFonts w:ascii="Times New Roman" w:eastAsia="Times New Roman" w:hAnsi="Times New Roman" w:cs="Times New Roman"/>
          <w:sz w:val="22"/>
          <w:szCs w:val="22"/>
        </w:rPr>
        <w:t>fundamenta-se</w:t>
      </w:r>
      <w:proofErr w:type="gramEnd"/>
      <w:r w:rsidRPr="009651DB">
        <w:rPr>
          <w:rFonts w:ascii="Times New Roman" w:eastAsia="Times New Roman" w:hAnsi="Times New Roman" w:cs="Times New Roman"/>
          <w:sz w:val="22"/>
          <w:szCs w:val="22"/>
        </w:rPr>
        <w:t xml:space="preserve"> no interesse público, merecendo a acolhida do Poder Executivo, em consonância com o artigo 61 da LOM. Assim, visando melhores condições de vida e proteção às crianças e adolescentes, além de dignidade aos trabalhadores, solicito a efetivação de tais providências.</w:t>
      </w:r>
    </w:p>
    <w:p w:rsidR="00A8539E" w:rsidRPr="009651D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651DB" w:rsidRDefault="00A8539E" w:rsidP="00231962">
      <w:pPr>
        <w:ind w:left="2835"/>
        <w:rPr>
          <w:color w:val="000000"/>
          <w:sz w:val="22"/>
          <w:szCs w:val="22"/>
        </w:rPr>
      </w:pPr>
      <w:r w:rsidRPr="009651DB">
        <w:rPr>
          <w:color w:val="000000"/>
          <w:sz w:val="22"/>
          <w:szCs w:val="22"/>
        </w:rPr>
        <w:t>Sala das Sessões, 30 de abril de 2019.</w:t>
      </w:r>
    </w:p>
    <w:p w:rsidR="00A8539E" w:rsidRPr="009651D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651D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651D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9651D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9651DB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9651DB">
              <w:rPr>
                <w:color w:val="000000"/>
                <w:sz w:val="22"/>
                <w:szCs w:val="22"/>
              </w:rPr>
              <w:t>Dr. Edson</w:t>
            </w:r>
            <w:bookmarkStart w:id="0" w:name="_GoBack"/>
            <w:bookmarkEnd w:id="0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651DB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25pt;margin-top:6.1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DB" w:rsidRDefault="00BD67DB" w:rsidP="007F393F">
      <w:r>
        <w:separator/>
      </w:r>
    </w:p>
  </w:endnote>
  <w:endnote w:type="continuationSeparator" w:id="0">
    <w:p w:rsidR="00BD67DB" w:rsidRDefault="00BD67D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D67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D67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D67D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67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DB" w:rsidRDefault="00BD67DB" w:rsidP="007F393F">
      <w:r>
        <w:separator/>
      </w:r>
    </w:p>
  </w:footnote>
  <w:footnote w:type="continuationSeparator" w:id="0">
    <w:p w:rsidR="00BD67DB" w:rsidRDefault="00BD67D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67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D67D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D67D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D67D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67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1DB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7DB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AB02-F71F-4B14-9B1F-0915FFFE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2019-04-29T17:33:00Z</dcterms:modified>
</cp:coreProperties>
</file>