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capina por toda a extensão do bairro Parque Real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tendo em vista que o mato encontra-se muito alto em vários pontos, propiciando a proliferação de insetos e de animais peçonhentos, e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