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nas ruas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do bairro Jardim Redentor, que relatam que, com a falta de lixeiras, cachorros e gatos de rua rasgam os sacos de lixo e os espalham pelas ruas do bairro, deixando-as sujas e com aspecto de abandonadas.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