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instalação de manilha, tubo ou de ambos, de modo que aumente o escoamento da água pluvial, principalmente em dias de chuvas torrenciais, na ponte do bairro Roseta, no sentido Fazenda Esperança.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pois na referida ponte, com as últimas intervenções da Prefeitura, ainda não há o escoamento a contento em dias de chuvas torrenciais, que aumentam o fluxo de água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