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asfaltamento em toda a extensão da Rua Bueno Brandão,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usuários, faz-se necessário o asfaltamento da referida rua em virtude do péssimo estado de conservação em que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