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e a pintura de faixas de sinalização que identifiquem a área escolar, bem como as áreas de embarque e desembarque dos alunos, especialmente os cadeirantes, na Praça João Pinheiro, para atender aos pais dos alunos da Pré-Escola Monsenhor Mendonça.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pais de alunos, faz-se necessária a devida sinalização da área escolar, inclusive para o embarque e desembarque das crianças, que saem dos veículos dos pais e seguem sozinhos até a entrada da escola, sem qualquer segurança. É comum veículos estacionarem nas vagas disponíveis em frente à escola, ocupando a vaga que deveria ser utilizada pelo transporte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