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Cel. Brito Filho, no bairro Fátima I, próximo à capela de Nossa Senhora de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o mato encontra-se muito alto, obstruindo as calçadas e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