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Sebastião Franco de Almeida, na altura do nº  25,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