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com urgência, de reparo do teto e de implementação de um plano de segurança em conjunto com a Polícia Militar, no interior e nos arredores da Rodoviária Municipal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usuários vêm cobrando uma resolução junto a este vereador, pois o teto precisa de reparo e o risco de crimes contra a pessoa é alto, tendo em vista que é grande o número de pessoas usuárias de entorpecentes, de andarilhos e de pedintes no local. Portanto, peço uma rápida ação por parte da Prefeitura Municipal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