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nas condições da sinalização de trânsito na Rua Coronel Brito Filho, para que ofereça mais segurança aos moradores e usuários.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e usuários vêm cobrando uma resolução junto a este vereador, pois são necessários ajustes na sinalização da rua citada, a fim de evitar acidentes e maiores transtornos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