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segunda entrada do bairro do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o estado precário de conservação, necessitando de patrolamento e de cascalhamento em toda a sua extensão. Trata-se de via com grande fluxo de veículos, devido às inúmeras residências que existem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