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na estrada do bairro do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de patrolamento e de cascalhamento em toda a sua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