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reclamam da falta da coleta de lixo e da altura do mato. O aparecimento de animais peçonhentos é constante, trazendo muita preocupação, pois varias crianças brincam na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