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de proprietários dos lotes situados no bairro Portal Vila Verde, em especial na avenida de acesso à escola.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diversos lotes com mato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