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87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Luciano A. Chaves,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B248A3">
        <w:rPr>
          <w:color w:val="000000"/>
        </w:rPr>
        <w:t>Luciano A. Chaves</w:t>
      </w:r>
      <w:bookmarkStart w:id="0" w:name="_GoBack"/>
      <w:bookmarkEnd w:id="0"/>
      <w:r w:rsidR="00B248A3">
        <w:t xml:space="preserve">.  </w:t>
      </w:r>
      <w:r>
        <w:t xml:space="preserve">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9C" w:rsidRDefault="006C4F9C" w:rsidP="00AF3CC4">
      <w:r>
        <w:separator/>
      </w:r>
    </w:p>
  </w:endnote>
  <w:endnote w:type="continuationSeparator" w:id="0">
    <w:p w:rsidR="006C4F9C" w:rsidRDefault="006C4F9C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C4F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C4F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C4F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4F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9C" w:rsidRDefault="006C4F9C" w:rsidP="00AF3CC4">
      <w:r>
        <w:separator/>
      </w:r>
    </w:p>
  </w:footnote>
  <w:footnote w:type="continuationSeparator" w:id="0">
    <w:p w:rsidR="006C4F9C" w:rsidRDefault="006C4F9C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4F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C4F9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C4F9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C4F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4F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F9C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8A3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2019-04-11T18:14:00Z</dcterms:modified>
</cp:coreProperties>
</file>