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fiscalização na Rua Ana Maria Machado, no bairro Morumbi, no sentido de notificar o proprietário da AMBEV para que providencie a construção da calçada e a poda das árvores em frente ao seu estabelecimento localizado na referida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uma vez que o local está sem condições para o trânsito de pedestre e transeuntes, colocando em risco a vida dos usuários e tendo em vista que a empresa tem a obrigação de construir calçadas e realizar as podas, conforme normas legais municipais.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