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877</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com urgência, de análise das condições de um terreno baldio localizado na Rua Coronel Brito Filho, ao lado do cruzamento, no bairro Santa Cecilia, no sentido de notificar o proprietário para realizar a devida limpeza, com a retirada do lixo e a capina do mato.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vêm cobrando uma resolução junto a este vereador uma vez que o local está ocupado pelo mato e servindo de depósito de lixo, o que propicia a proliferação de insetos, de cobras venenosas e de animais nocivos. Além disso, o local serve também como refúgio de jovens usuários de drogas, razão pela qual solicito do departamento municipal de fiscalização e posturas providências urgentes para solucionar o grave problema.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9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9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