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e a notificação do proprietário do terreno da empresa Adubos Real, que está localizado na Av. Antonio Scodeler, no bairro Faisqueira, para a realização de obras e intervenções neste local, no sentido de adequar às normas do município e evitar maiores transtornos à população desta localidade.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moradores, pedestres, transeuntes e usuários vêm cobrando uma resolução junto a este vereador. A realização dessas obras e intervenções é importante, pois os transtornos são grandes e esta situação pode gerar perdas e danos maiores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