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424D9B" w:rsidRDefault="00A8539E" w:rsidP="00231962">
      <w:pPr>
        <w:ind w:left="3969" w:hanging="1134"/>
        <w:jc w:val="both"/>
        <w:rPr>
          <w:b/>
          <w:color w:val="000000"/>
          <w:sz w:val="21"/>
          <w:szCs w:val="21"/>
        </w:rPr>
      </w:pPr>
      <w:r w:rsidRPr="00424D9B">
        <w:rPr>
          <w:b/>
          <w:color w:val="000000"/>
          <w:sz w:val="21"/>
          <w:szCs w:val="21"/>
        </w:rPr>
        <w:t>INDICAÇÃO Nº 868 / 2019</w:t>
      </w:r>
    </w:p>
    <w:p w:rsidR="00A8539E" w:rsidRPr="00424D9B" w:rsidRDefault="00A8539E" w:rsidP="00A8539E">
      <w:pPr>
        <w:spacing w:line="283" w:lineRule="auto"/>
        <w:ind w:left="3969"/>
        <w:rPr>
          <w:b/>
          <w:color w:val="000000"/>
          <w:sz w:val="21"/>
          <w:szCs w:val="21"/>
        </w:rPr>
      </w:pPr>
    </w:p>
    <w:p w:rsidR="00A8539E" w:rsidRPr="00424D9B" w:rsidRDefault="00A8539E" w:rsidP="00231962">
      <w:pPr>
        <w:ind w:left="2835"/>
        <w:rPr>
          <w:color w:val="000000"/>
          <w:sz w:val="21"/>
          <w:szCs w:val="21"/>
        </w:rPr>
      </w:pPr>
      <w:r w:rsidRPr="00424D9B">
        <w:rPr>
          <w:color w:val="000000"/>
          <w:sz w:val="21"/>
          <w:szCs w:val="21"/>
        </w:rPr>
        <w:t>Senhor Presidente,</w:t>
      </w:r>
    </w:p>
    <w:p w:rsidR="00A8539E" w:rsidRPr="00424D9B" w:rsidRDefault="00A8539E" w:rsidP="00A8539E">
      <w:pPr>
        <w:spacing w:line="283" w:lineRule="auto"/>
        <w:ind w:left="3969"/>
        <w:rPr>
          <w:color w:val="000000"/>
          <w:sz w:val="21"/>
          <w:szCs w:val="21"/>
        </w:rPr>
      </w:pPr>
    </w:p>
    <w:p w:rsidR="00A8539E" w:rsidRPr="00424D9B" w:rsidRDefault="00A8539E" w:rsidP="00231962">
      <w:pPr>
        <w:ind w:right="-1" w:firstLine="2835"/>
        <w:jc w:val="both"/>
        <w:rPr>
          <w:sz w:val="21"/>
          <w:szCs w:val="21"/>
        </w:rPr>
      </w:pPr>
      <w:r w:rsidRPr="00424D9B">
        <w:rPr>
          <w:sz w:val="21"/>
          <w:szCs w:val="21"/>
        </w:rPr>
        <w:t>O Vereador signatário desta requer, consoante preceitos regimentais, seja encaminhada ao Senhor Prefeito Municipal, a seguinte indicação:</w:t>
      </w:r>
    </w:p>
    <w:p w:rsidR="00A8539E" w:rsidRPr="00424D9B" w:rsidRDefault="00A8539E" w:rsidP="00A8539E">
      <w:pPr>
        <w:spacing w:line="283" w:lineRule="auto"/>
        <w:ind w:left="1134" w:right="567" w:firstLine="2835"/>
        <w:rPr>
          <w:color w:val="000000"/>
          <w:sz w:val="21"/>
          <w:szCs w:val="21"/>
        </w:rPr>
      </w:pPr>
    </w:p>
    <w:p w:rsidR="00A8539E" w:rsidRPr="00424D9B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424D9B">
        <w:rPr>
          <w:rFonts w:ascii="Times New Roman" w:hAnsi="Times New Roman" w:cs="Times New Roman"/>
          <w:sz w:val="21"/>
          <w:szCs w:val="21"/>
        </w:rPr>
        <w:t>Solicitar ao setor responsável da Administração Pública providências para conter o deslizamento do barranco situado na Rua Curruíra, localizada no bairro São João, próximo à creche municipal.</w:t>
      </w:r>
    </w:p>
    <w:p w:rsidR="00A8539E" w:rsidRPr="00424D9B" w:rsidRDefault="00A8539E" w:rsidP="00A8539E">
      <w:pPr>
        <w:spacing w:line="283" w:lineRule="auto"/>
        <w:ind w:left="1134" w:right="567" w:firstLine="2835"/>
        <w:rPr>
          <w:color w:val="000000"/>
          <w:sz w:val="21"/>
          <w:szCs w:val="21"/>
        </w:rPr>
      </w:pPr>
    </w:p>
    <w:p w:rsidR="00A8539E" w:rsidRPr="00424D9B" w:rsidRDefault="00A8539E" w:rsidP="00231962">
      <w:pPr>
        <w:ind w:right="567" w:firstLine="2835"/>
        <w:jc w:val="both"/>
        <w:rPr>
          <w:b/>
          <w:sz w:val="21"/>
          <w:szCs w:val="21"/>
        </w:rPr>
      </w:pPr>
      <w:r w:rsidRPr="00424D9B">
        <w:rPr>
          <w:b/>
          <w:sz w:val="21"/>
          <w:szCs w:val="21"/>
        </w:rPr>
        <w:t>JUSTIFICATIVA</w:t>
      </w:r>
    </w:p>
    <w:p w:rsidR="00A8539E" w:rsidRPr="00424D9B" w:rsidRDefault="00A8539E" w:rsidP="00A8539E">
      <w:pPr>
        <w:spacing w:line="283" w:lineRule="auto"/>
        <w:ind w:left="1134" w:right="567" w:firstLine="2835"/>
        <w:rPr>
          <w:color w:val="000000"/>
          <w:sz w:val="21"/>
          <w:szCs w:val="21"/>
        </w:rPr>
      </w:pPr>
    </w:p>
    <w:p w:rsidR="00424D9B" w:rsidRPr="00424D9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24D9B">
        <w:rPr>
          <w:rFonts w:ascii="Times New Roman" w:eastAsia="Times New Roman" w:hAnsi="Times New Roman" w:cs="Times New Roman"/>
          <w:sz w:val="21"/>
          <w:szCs w:val="21"/>
        </w:rPr>
        <w:t>A presente indicação tem por objetivo o atendimento às reivindicações feitas pelos moradores do bairro, tendo em vista que o deslizamento está afetando a via mencionada, colocando em risco as moradias e a vida da população que transita pela localidade (imagem anexa). Desta forma, visando solucionar a presente situação é necessário que o Poder Público tome providências a fim de conter o deslizamento e evitar possíveis desastres. Tal medida proporcionará mais qualidade de vida e segurança aos moradores que habitam a região sob condições inseguras.</w:t>
      </w:r>
    </w:p>
    <w:p w:rsidR="00424D9B" w:rsidRPr="00424D9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24D9B">
        <w:rPr>
          <w:rFonts w:ascii="Times New Roman" w:eastAsia="Times New Roman" w:hAnsi="Times New Roman" w:cs="Times New Roman"/>
          <w:sz w:val="21"/>
          <w:szCs w:val="21"/>
        </w:rPr>
        <w:t>Segundo o artigo 199 da Lei Orgânica Municipal – LOM, a política urbana do Poder Público visa estabelecer o pleno desenvolvimento das funções sociais da cidade e garantir o bem-estar de seus habitantes, observando, dentre outros, o direito à segurança de cada cidadão. Logo, conter o deslizamento que afeta os moradores do bairro, faz parte da competência do Município em efetivar sua política urbana, garantindo a segurança e o direito de moradia pertencente à população.</w:t>
      </w:r>
    </w:p>
    <w:p w:rsidR="00424D9B" w:rsidRPr="00424D9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24D9B">
        <w:rPr>
          <w:rFonts w:ascii="Times New Roman" w:eastAsia="Times New Roman" w:hAnsi="Times New Roman" w:cs="Times New Roman"/>
          <w:sz w:val="21"/>
          <w:szCs w:val="21"/>
        </w:rPr>
        <w:t>Cumpre destacar ainda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424D9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24D9B">
        <w:rPr>
          <w:rFonts w:ascii="Times New Roman" w:eastAsia="Times New Roman" w:hAnsi="Times New Roman" w:cs="Times New Roman"/>
          <w:sz w:val="21"/>
          <w:szCs w:val="21"/>
        </w:rPr>
        <w:t>Portanto, resta evidente que a presente solicitação se inspira no interesse público, merecendo a acolhida pelo Poder Executivo, nos exatos termos do artigo 61 da LOM. Assim, visando propiciar melhores condições de vida e segurança à população, solicito a efetivação de tais providências.</w:t>
      </w:r>
    </w:p>
    <w:p w:rsidR="00A8539E" w:rsidRPr="00424D9B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424D9B">
        <w:rPr>
          <w:color w:val="000000"/>
          <w:sz w:val="21"/>
          <w:szCs w:val="21"/>
        </w:rPr>
        <w:t>Sala das Sessões, 9 de abril de 2019.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424D9B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25pt;margin-top:8.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25D" w:rsidRDefault="0007425D" w:rsidP="007F393F">
      <w:r>
        <w:separator/>
      </w:r>
    </w:p>
  </w:endnote>
  <w:endnote w:type="continuationSeparator" w:id="0">
    <w:p w:rsidR="0007425D" w:rsidRDefault="0007425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742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742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7425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742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25D" w:rsidRDefault="0007425D" w:rsidP="007F393F">
      <w:r>
        <w:separator/>
      </w:r>
    </w:p>
  </w:footnote>
  <w:footnote w:type="continuationSeparator" w:id="0">
    <w:p w:rsidR="0007425D" w:rsidRDefault="0007425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7425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7425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7425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7425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742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25D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4D9B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2536-4DEC-4E18-8A20-88983623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2019-04-09T15:22:00Z</dcterms:modified>
</cp:coreProperties>
</file>