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playground na área institucional do bairro Jardim Canadá, localizada na Rua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sem nenhuma estrutura para lazer/esporte e dispõe de uma área institucional que não está sendo utilizada por nenhuma outra estrutura.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