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o asfaltamento da estrada do Curralinho.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aos pedidos dos moradores, pois  a falta de pavimentação asfáltica tem causado dificuldades aos moradores e usuários da via, que é o principal acesso ao bairro e a situação  inviabiliza o transporte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