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por lâmpadas de LED, na Praça Fernandes Mariano de Andrade,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local, há alto risco de ocorrência de crimes de toda natureza, o que deixa toda a população em situação de vulnerabilidade.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