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do proprietário para que faça a capina e a limpeza do seu terreno situado na Rua Rosa Fernandes Barreiro, em frente aos números 160 a 210,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reclamam que o mato encontra-se muito alto, favorecendo o aparecimento de animais peçonhentos e de insetos e colocando em risco a saúde e o bem-estar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