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parque infantil no bairro Rural de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 de Anhumas, se faz necessário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