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das lâmpadas convencionais por lâmpadas de led, na Avenida Elias Guersoni (avenida principal de acesso),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esta solicitação pela reivindicação dos moradores do bairro Jardim Califórnia, que relatam que as luzes convencionais não iluminam de forma satisfatória a avenida de acesso ao bairro, considerando ainda que a avenida possui uma alameda com árvores robustas, o que faz com que ela necessite de maior iluminação, visando, assim, a segurança das pessoas que passam à noite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