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tomada das providências cabíveis com relação aos carros abandonados na área verde localizada na Av. Elias Guersoni (sentido saída do bairro),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solicitação pelas reivindicações dos moradores do bairro Jardim Califórnia, que reclamam dos carros abandonados na área verde na Av. Elias Guersoni, a qual permite acesso ao bairro. Além disso, os moradores relatam que os veículos abandonados estão servindo como criadouro de mosquitos (Aedes Aegypti) transmissores da dengue e de outras patologias.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