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809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calçada no entorno da área verde localizada na esquina da Avenida Elias Guersoni com a Rua Argemiro Rios Furtado, no bairro Jardim Califórnia.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Justifica-se a presente solicitação pelas reivindicações dos moradores do referido bairro, que reclamam da falta de calçamento na área verde localizada na avenida principal do bairro, fazendo com que os transeuntes que por ali passam tenham de caminhar pelo meio-fio, ficando sujeitos a acidentes, uma vez que trata-se de uma avenida bastante movimentada.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