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análise das condições de um terreno baldio localizado na Rua Coronel Brito Filho, no bairro Santa Cecilia, no sentido de notificar o proprietário para que providencie a limpeza e a capina.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vereador, pois o local está ocupado pelo mato e servindo de depósito de lixo, o que propicia a proliferação de insetos e animais peçonhentos. Além disso, o local também tem sido utilizado como refúgio de jovens usuários de drogas, razão pela qual solicito do departamento municipal de fiscalização e posturas providências urgentes para solucionar o grave problema.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