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competente da Prefeitura Municipal solicitação de gestõe junto ao 20º BPMMG, visando a reativação do posto policial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do bairro Cidade Jardim, que relataram junto a este vereador, que o referido bairro fica muito distante do centro, o que ocasiona a demora da chegada da polícia, quando chamada para atender alguma ocorrência, e isso coloca em risco a vida dos moradores do local e favorece o aumento da criminalidade, além de facilitar a fuga de criminosos após os mesmos cometerem crimes em outras localidades de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